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66" w:rsidRDefault="00E738D9">
      <w:r>
        <w:t>Name: _______________________________________     Period: _____     Date: ___________________</w:t>
      </w:r>
    </w:p>
    <w:p w:rsidR="00E738D9" w:rsidRDefault="00E738D9"/>
    <w:p w:rsidR="00E738D9" w:rsidRPr="00E738D9" w:rsidRDefault="00E738D9" w:rsidP="00E738D9">
      <w:pPr>
        <w:jc w:val="center"/>
        <w:rPr>
          <w:b/>
          <w:sz w:val="32"/>
          <w:szCs w:val="32"/>
        </w:rPr>
      </w:pPr>
      <w:r w:rsidRPr="00E738D9">
        <w:rPr>
          <w:b/>
          <w:sz w:val="32"/>
          <w:szCs w:val="32"/>
        </w:rPr>
        <w:t>Density Practice Problems</w:t>
      </w:r>
    </w:p>
    <w:p w:rsidR="00E738D9" w:rsidRDefault="00E738D9" w:rsidP="00E738D9">
      <w:pPr>
        <w:jc w:val="center"/>
      </w:pPr>
      <w:r>
        <w:rPr>
          <w:b/>
        </w:rPr>
        <w:t>Worksheet</w:t>
      </w:r>
    </w:p>
    <w:p w:rsidR="00E738D9" w:rsidRDefault="00E738D9" w:rsidP="00E738D9"/>
    <w:p w:rsidR="00E738D9" w:rsidRDefault="00E738D9" w:rsidP="00E738D9">
      <w:pPr>
        <w:pStyle w:val="ListParagraph"/>
        <w:numPr>
          <w:ilvl w:val="0"/>
          <w:numId w:val="1"/>
        </w:numPr>
      </w:pPr>
      <w:r>
        <w:t>Base your answer to the following question on the information below and your knowledge of chemistry.</w:t>
      </w:r>
    </w:p>
    <w:p w:rsidR="00E738D9" w:rsidRDefault="00E738D9" w:rsidP="00E738D9">
      <w:pPr>
        <w:pStyle w:val="ListParagraph"/>
      </w:pPr>
    </w:p>
    <w:p w:rsidR="00E738D9" w:rsidRDefault="00E738D9" w:rsidP="00E738D9">
      <w:pPr>
        <w:pStyle w:val="ListParagraph"/>
      </w:pPr>
      <w:r>
        <w:t>A student used a balance and a graduated cylinder to collect the following data.</w:t>
      </w:r>
    </w:p>
    <w:p w:rsidR="00E738D9" w:rsidRDefault="00E738D9" w:rsidP="00E738D9">
      <w:pPr>
        <w:pStyle w:val="ListParagraph"/>
      </w:pPr>
    </w:p>
    <w:tbl>
      <w:tblPr>
        <w:tblStyle w:val="TableGrid"/>
        <w:tblW w:w="0" w:type="auto"/>
        <w:jc w:val="center"/>
        <w:tblInd w:w="720" w:type="dxa"/>
        <w:tblLook w:val="04A0" w:firstRow="1" w:lastRow="0" w:firstColumn="1" w:lastColumn="0" w:noHBand="0" w:noVBand="1"/>
      </w:tblPr>
      <w:tblGrid>
        <w:gridCol w:w="2792"/>
        <w:gridCol w:w="925"/>
      </w:tblGrid>
      <w:tr w:rsidR="00E738D9" w:rsidTr="00E738D9">
        <w:trPr>
          <w:jc w:val="center"/>
        </w:trPr>
        <w:tc>
          <w:tcPr>
            <w:tcW w:w="0" w:type="auto"/>
            <w:vAlign w:val="center"/>
          </w:tcPr>
          <w:p w:rsidR="00E738D9" w:rsidRDefault="00E738D9" w:rsidP="00E738D9">
            <w:pPr>
              <w:pStyle w:val="ListParagraph"/>
              <w:ind w:left="0"/>
            </w:pPr>
            <w:r>
              <w:t>Sample mass</w:t>
            </w:r>
          </w:p>
        </w:tc>
        <w:tc>
          <w:tcPr>
            <w:tcW w:w="0" w:type="auto"/>
          </w:tcPr>
          <w:p w:rsidR="00E738D9" w:rsidRDefault="00E738D9" w:rsidP="00E738D9">
            <w:pPr>
              <w:pStyle w:val="ListParagraph"/>
              <w:ind w:left="0"/>
              <w:jc w:val="center"/>
            </w:pPr>
            <w:r>
              <w:t>12.74 g</w:t>
            </w:r>
          </w:p>
        </w:tc>
      </w:tr>
      <w:tr w:rsidR="00E738D9" w:rsidTr="00E738D9">
        <w:trPr>
          <w:jc w:val="center"/>
        </w:trPr>
        <w:tc>
          <w:tcPr>
            <w:tcW w:w="0" w:type="auto"/>
            <w:vAlign w:val="center"/>
          </w:tcPr>
          <w:p w:rsidR="00E738D9" w:rsidRDefault="00E738D9" w:rsidP="00E738D9">
            <w:pPr>
              <w:pStyle w:val="ListParagraph"/>
              <w:ind w:left="0"/>
            </w:pPr>
            <w:r>
              <w:t>Volume of water</w:t>
            </w:r>
          </w:p>
        </w:tc>
        <w:tc>
          <w:tcPr>
            <w:tcW w:w="0" w:type="auto"/>
          </w:tcPr>
          <w:p w:rsidR="00E738D9" w:rsidRDefault="00E738D9" w:rsidP="00E738D9">
            <w:pPr>
              <w:pStyle w:val="ListParagraph"/>
              <w:ind w:left="0"/>
              <w:jc w:val="center"/>
            </w:pPr>
            <w:r>
              <w:t>25.0 mL</w:t>
            </w:r>
          </w:p>
        </w:tc>
      </w:tr>
      <w:tr w:rsidR="00E738D9" w:rsidTr="00E738D9">
        <w:trPr>
          <w:jc w:val="center"/>
        </w:trPr>
        <w:tc>
          <w:tcPr>
            <w:tcW w:w="0" w:type="auto"/>
            <w:vAlign w:val="center"/>
          </w:tcPr>
          <w:p w:rsidR="00E738D9" w:rsidRDefault="00E738D9" w:rsidP="00E738D9">
            <w:pPr>
              <w:pStyle w:val="ListParagraph"/>
              <w:ind w:left="0"/>
            </w:pPr>
            <w:r>
              <w:t>Volume of water and sample</w:t>
            </w:r>
          </w:p>
        </w:tc>
        <w:tc>
          <w:tcPr>
            <w:tcW w:w="0" w:type="auto"/>
          </w:tcPr>
          <w:p w:rsidR="00E738D9" w:rsidRDefault="00E738D9" w:rsidP="00E738D9">
            <w:pPr>
              <w:pStyle w:val="ListParagraph"/>
              <w:ind w:left="0"/>
              <w:jc w:val="center"/>
            </w:pPr>
            <w:r>
              <w:t>32.3 mL</w:t>
            </w:r>
          </w:p>
        </w:tc>
      </w:tr>
    </w:tbl>
    <w:p w:rsidR="00E738D9" w:rsidRDefault="00E738D9" w:rsidP="00E738D9">
      <w:pPr>
        <w:pStyle w:val="ListParagraph"/>
        <w:jc w:val="center"/>
      </w:pPr>
    </w:p>
    <w:p w:rsidR="00E738D9" w:rsidRDefault="00E738D9" w:rsidP="00E738D9">
      <w:pPr>
        <w:pStyle w:val="ListParagraph"/>
        <w:numPr>
          <w:ilvl w:val="0"/>
          <w:numId w:val="2"/>
        </w:numPr>
      </w:pPr>
      <w:r>
        <w:t>Calculate the density of the element.  Show your work.  Include the appropriate number of significant figures and proper units.</w:t>
      </w:r>
    </w:p>
    <w:p w:rsidR="00E738D9" w:rsidRDefault="00E738D9" w:rsidP="00E738D9"/>
    <w:p w:rsidR="00E738D9" w:rsidRDefault="00E738D9" w:rsidP="00E738D9"/>
    <w:p w:rsidR="00E738D9" w:rsidRDefault="00E738D9" w:rsidP="00E738D9"/>
    <w:p w:rsidR="00E738D9" w:rsidRDefault="00E738D9" w:rsidP="00E738D9"/>
    <w:p w:rsidR="00E738D9" w:rsidRDefault="00E738D9" w:rsidP="00E738D9"/>
    <w:p w:rsidR="00E738D9" w:rsidRDefault="00E738D9" w:rsidP="00E738D9">
      <w:pPr>
        <w:pStyle w:val="ListParagraph"/>
        <w:numPr>
          <w:ilvl w:val="0"/>
          <w:numId w:val="2"/>
        </w:numPr>
      </w:pPr>
      <w:r>
        <w:t>What error is introduced if the volume of the sample is determined before the mass?</w:t>
      </w:r>
    </w:p>
    <w:p w:rsidR="00E738D9" w:rsidRDefault="00E738D9" w:rsidP="00E738D9"/>
    <w:p w:rsidR="00E738D9" w:rsidRDefault="00E738D9" w:rsidP="00E738D9"/>
    <w:p w:rsidR="00E738D9" w:rsidRDefault="00E738D9" w:rsidP="00E738D9"/>
    <w:p w:rsidR="00E738D9" w:rsidRDefault="00E738D9" w:rsidP="00E738D9"/>
    <w:p w:rsidR="00E738D9" w:rsidRDefault="00E738D9" w:rsidP="00E738D9"/>
    <w:p w:rsidR="00E738D9" w:rsidRDefault="00E738D9" w:rsidP="00E738D9">
      <w:pPr>
        <w:pStyle w:val="ListParagraph"/>
        <w:numPr>
          <w:ilvl w:val="0"/>
          <w:numId w:val="1"/>
        </w:numPr>
      </w:pPr>
      <w:r>
        <w:t>Base your answer to the following questions on the information below and your knowledge of chemistry.</w:t>
      </w:r>
    </w:p>
    <w:p w:rsidR="00E738D9" w:rsidRDefault="00E738D9" w:rsidP="00E738D9">
      <w:pPr>
        <w:pStyle w:val="ListParagraph"/>
      </w:pPr>
    </w:p>
    <w:p w:rsidR="00E738D9" w:rsidRDefault="00E738D9" w:rsidP="00E738D9">
      <w:pPr>
        <w:pStyle w:val="ListParagraph"/>
      </w:pPr>
      <w:r>
        <w:t>Archimedes (287 – 212 BC), a Greek inventor and mathematician, made several discoveries important to science today.  According to a legend, Hiero, the king of Syracuse</w:t>
      </w:r>
      <w:proofErr w:type="gramStart"/>
      <w:r>
        <w:t>,  commanded</w:t>
      </w:r>
      <w:proofErr w:type="gramEnd"/>
      <w:r>
        <w:t xml:space="preserve"> Archimedes to find out if the royal crown was made of gold, only.  The king suspected that the crown consisted of a mixture of gold, tin, and copper.</w:t>
      </w:r>
    </w:p>
    <w:p w:rsidR="00E738D9" w:rsidRDefault="00E738D9" w:rsidP="00E738D9">
      <w:pPr>
        <w:pStyle w:val="ListParagraph"/>
      </w:pPr>
    </w:p>
    <w:p w:rsidR="00E738D9" w:rsidRDefault="00E738D9" w:rsidP="00E738D9">
      <w:pPr>
        <w:pStyle w:val="ListParagraph"/>
      </w:pPr>
      <w:r>
        <w:t>Archimedes measured the mass of the crown and the total amount of water displaced by the crown when it was completely submerged.  He repeated the procedure using individual samples, one of gold, one of tin, and one of copper.  Archimedes was able to determine that the crown was not made entirely of gold without damaging it.</w:t>
      </w:r>
    </w:p>
    <w:p w:rsidR="00E738D9" w:rsidRDefault="00E738D9" w:rsidP="00E738D9">
      <w:pPr>
        <w:pStyle w:val="ListParagraph"/>
      </w:pPr>
    </w:p>
    <w:p w:rsidR="00E738D9" w:rsidRDefault="00E738D9" w:rsidP="00E738D9">
      <w:pPr>
        <w:pStyle w:val="ListParagraph"/>
        <w:numPr>
          <w:ilvl w:val="0"/>
          <w:numId w:val="3"/>
        </w:numPr>
      </w:pPr>
      <w:r>
        <w:t>Identify one physical property that Archimedes used in his comparison of the metal samples.</w:t>
      </w:r>
    </w:p>
    <w:p w:rsidR="00E738D9" w:rsidRDefault="00E738D9" w:rsidP="00E738D9"/>
    <w:p w:rsidR="00E738D9" w:rsidRDefault="00E738D9" w:rsidP="00E738D9"/>
    <w:p w:rsidR="00E738D9" w:rsidRDefault="00E738D9" w:rsidP="00E738D9"/>
    <w:p w:rsidR="00E738D9" w:rsidRDefault="00E738D9" w:rsidP="00E738D9"/>
    <w:p w:rsidR="00E738D9" w:rsidRDefault="00E738D9" w:rsidP="00E738D9">
      <w:pPr>
        <w:pStyle w:val="ListParagraph"/>
        <w:numPr>
          <w:ilvl w:val="0"/>
          <w:numId w:val="3"/>
        </w:numPr>
      </w:pPr>
      <w:r>
        <w:t>Determine the volume of a 75-gram sample of gold at STP.</w:t>
      </w:r>
    </w:p>
    <w:p w:rsidR="00E738D9" w:rsidRDefault="00E738D9" w:rsidP="00E738D9"/>
    <w:p w:rsidR="00E738D9" w:rsidRDefault="00E738D9" w:rsidP="00E738D9">
      <w:pPr>
        <w:pStyle w:val="ListParagraph"/>
        <w:numPr>
          <w:ilvl w:val="0"/>
          <w:numId w:val="1"/>
        </w:numPr>
      </w:pPr>
      <w:r>
        <w:lastRenderedPageBreak/>
        <w:t xml:space="preserve">The mass of an unknown solid is 10.04 grams and the volume </w:t>
      </w:r>
      <w:proofErr w:type="spellStart"/>
      <w:r>
        <w:t>if</w:t>
      </w:r>
      <w:proofErr w:type="spellEnd"/>
      <w:r>
        <w:t xml:space="preserve"> 8.21 cm</w:t>
      </w:r>
      <w:r>
        <w:rPr>
          <w:vertAlign w:val="superscript"/>
        </w:rPr>
        <w:t>3</w:t>
      </w:r>
      <w:r>
        <w:t>.  What is t</w:t>
      </w:r>
      <w:r w:rsidR="00B50771">
        <w:t>he density to the correct significant figures?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2214"/>
        <w:gridCol w:w="2242"/>
        <w:gridCol w:w="2214"/>
      </w:tblGrid>
      <w:tr w:rsidR="00B50771" w:rsidTr="00B50771">
        <w:trPr>
          <w:trHeight w:val="432"/>
        </w:trPr>
        <w:tc>
          <w:tcPr>
            <w:tcW w:w="2394" w:type="dxa"/>
            <w:vAlign w:val="center"/>
          </w:tcPr>
          <w:p w:rsidR="00B50771" w:rsidRDefault="00B50771" w:rsidP="00B50771">
            <w:pPr>
              <w:pStyle w:val="ListParagraph"/>
              <w:numPr>
                <w:ilvl w:val="0"/>
                <w:numId w:val="4"/>
              </w:numPr>
            </w:pPr>
            <w:r>
              <w:t>1.2 g/cm</w:t>
            </w:r>
            <w:r>
              <w:rPr>
                <w:vertAlign w:val="superscript"/>
              </w:rPr>
              <w:t>3</w:t>
            </w:r>
          </w:p>
        </w:tc>
        <w:tc>
          <w:tcPr>
            <w:tcW w:w="2394" w:type="dxa"/>
            <w:vAlign w:val="center"/>
          </w:tcPr>
          <w:p w:rsidR="00B50771" w:rsidRDefault="00B50771" w:rsidP="00B50771">
            <w:pPr>
              <w:pStyle w:val="ListParagraph"/>
              <w:numPr>
                <w:ilvl w:val="0"/>
                <w:numId w:val="4"/>
              </w:numPr>
            </w:pPr>
            <w:r>
              <w:t>1.22 g/cm</w:t>
            </w:r>
            <w:r>
              <w:rPr>
                <w:vertAlign w:val="superscript"/>
              </w:rPr>
              <w:t>3</w:t>
            </w:r>
          </w:p>
        </w:tc>
        <w:tc>
          <w:tcPr>
            <w:tcW w:w="2394" w:type="dxa"/>
            <w:vAlign w:val="center"/>
          </w:tcPr>
          <w:p w:rsidR="00B50771" w:rsidRDefault="00B50771" w:rsidP="00B50771">
            <w:pPr>
              <w:pStyle w:val="ListParagraph"/>
              <w:numPr>
                <w:ilvl w:val="0"/>
                <w:numId w:val="4"/>
              </w:numPr>
            </w:pPr>
            <w:r>
              <w:t>1.222 g/cm</w:t>
            </w:r>
            <w:r>
              <w:rPr>
                <w:vertAlign w:val="superscript"/>
              </w:rPr>
              <w:t>3</w:t>
            </w:r>
          </w:p>
        </w:tc>
        <w:tc>
          <w:tcPr>
            <w:tcW w:w="2394" w:type="dxa"/>
            <w:vAlign w:val="center"/>
          </w:tcPr>
          <w:p w:rsidR="00B50771" w:rsidRDefault="00B50771" w:rsidP="00B50771">
            <w:pPr>
              <w:pStyle w:val="ListParagraph"/>
              <w:numPr>
                <w:ilvl w:val="0"/>
                <w:numId w:val="4"/>
              </w:numPr>
            </w:pPr>
            <w:r>
              <w:t>0.82 g/cm</w:t>
            </w:r>
            <w:r>
              <w:rPr>
                <w:vertAlign w:val="superscript"/>
              </w:rPr>
              <w:t>3</w:t>
            </w:r>
          </w:p>
        </w:tc>
      </w:tr>
    </w:tbl>
    <w:p w:rsidR="00B50771" w:rsidRDefault="00B50771" w:rsidP="00B50771">
      <w:pPr>
        <w:pStyle w:val="ListParagraph"/>
      </w:pPr>
    </w:p>
    <w:p w:rsidR="00B50771" w:rsidRDefault="00B50771" w:rsidP="00B50771">
      <w:pPr>
        <w:pStyle w:val="ListParagraph"/>
        <w:numPr>
          <w:ilvl w:val="0"/>
          <w:numId w:val="1"/>
        </w:numPr>
      </w:pPr>
      <w:r>
        <w:t>A 10.0 gram sample of which element has the smallest volume at STP?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362"/>
        <w:gridCol w:w="2213"/>
        <w:gridCol w:w="1991"/>
      </w:tblGrid>
      <w:tr w:rsidR="00B50771" w:rsidTr="006B70EE">
        <w:trPr>
          <w:trHeight w:val="432"/>
        </w:trPr>
        <w:tc>
          <w:tcPr>
            <w:tcW w:w="2394" w:type="dxa"/>
            <w:vAlign w:val="center"/>
          </w:tcPr>
          <w:p w:rsidR="00B50771" w:rsidRDefault="00B50771" w:rsidP="00B50771">
            <w:pPr>
              <w:pStyle w:val="ListParagraph"/>
              <w:numPr>
                <w:ilvl w:val="0"/>
                <w:numId w:val="5"/>
              </w:numPr>
            </w:pPr>
            <w:r>
              <w:t>aluminum</w:t>
            </w:r>
          </w:p>
        </w:tc>
        <w:tc>
          <w:tcPr>
            <w:tcW w:w="2394" w:type="dxa"/>
            <w:vAlign w:val="center"/>
          </w:tcPr>
          <w:p w:rsidR="00B50771" w:rsidRDefault="00B50771" w:rsidP="00B50771">
            <w:pPr>
              <w:pStyle w:val="ListParagraph"/>
              <w:numPr>
                <w:ilvl w:val="0"/>
                <w:numId w:val="5"/>
              </w:numPr>
            </w:pPr>
            <w:r>
              <w:t>magnesium</w:t>
            </w:r>
          </w:p>
        </w:tc>
        <w:tc>
          <w:tcPr>
            <w:tcW w:w="2394" w:type="dxa"/>
            <w:vAlign w:val="center"/>
          </w:tcPr>
          <w:p w:rsidR="00B50771" w:rsidRDefault="00B50771" w:rsidP="00B50771">
            <w:pPr>
              <w:pStyle w:val="ListParagraph"/>
              <w:numPr>
                <w:ilvl w:val="0"/>
                <w:numId w:val="5"/>
              </w:numPr>
            </w:pPr>
            <w:r>
              <w:t>titanium</w:t>
            </w:r>
          </w:p>
        </w:tc>
        <w:tc>
          <w:tcPr>
            <w:tcW w:w="2394" w:type="dxa"/>
            <w:vAlign w:val="center"/>
          </w:tcPr>
          <w:p w:rsidR="00B50771" w:rsidRDefault="00B50771" w:rsidP="00B50771">
            <w:pPr>
              <w:pStyle w:val="ListParagraph"/>
              <w:numPr>
                <w:ilvl w:val="0"/>
                <w:numId w:val="5"/>
              </w:numPr>
            </w:pPr>
            <w:r>
              <w:t>zinc</w:t>
            </w:r>
          </w:p>
        </w:tc>
      </w:tr>
    </w:tbl>
    <w:p w:rsidR="00B50771" w:rsidRDefault="00B50771" w:rsidP="00B50771">
      <w:pPr>
        <w:pStyle w:val="ListParagraph"/>
      </w:pPr>
    </w:p>
    <w:p w:rsidR="00B50771" w:rsidRDefault="00B50771" w:rsidP="00B50771">
      <w:pPr>
        <w:pStyle w:val="ListParagraph"/>
        <w:numPr>
          <w:ilvl w:val="0"/>
          <w:numId w:val="1"/>
        </w:numPr>
      </w:pPr>
      <w:r>
        <w:t>Base your answer to question 5 using the information below and your knowledge of chemistry.</w:t>
      </w:r>
    </w:p>
    <w:p w:rsidR="00B50771" w:rsidRDefault="00B50771" w:rsidP="00B50771">
      <w:pPr>
        <w:pStyle w:val="ListParagraph"/>
      </w:pPr>
    </w:p>
    <w:p w:rsidR="00B50771" w:rsidRDefault="00B50771" w:rsidP="00B50771">
      <w:pPr>
        <w:pStyle w:val="ListParagraph"/>
      </w:pPr>
      <w:r>
        <w:t xml:space="preserve">The decomposition of sodium </w:t>
      </w:r>
      <w:proofErr w:type="spellStart"/>
      <w:r>
        <w:t>azide</w:t>
      </w:r>
      <w:proofErr w:type="spellEnd"/>
      <w:r>
        <w:t>, NaN</w:t>
      </w:r>
      <w:r>
        <w:rPr>
          <w:vertAlign w:val="subscript"/>
        </w:rPr>
        <w:t>3</w:t>
      </w:r>
      <w:r>
        <w:t>(s), is used to inflate airbags.  On impact, the NaN</w:t>
      </w:r>
      <w:r>
        <w:rPr>
          <w:vertAlign w:val="subscript"/>
        </w:rPr>
        <w:t>3</w:t>
      </w:r>
      <w:r>
        <w:t xml:space="preserve">(s) is ignited by an electrical spark, producing </w:t>
      </w:r>
      <w:proofErr w:type="gramStart"/>
      <w:r>
        <w:t>N</w:t>
      </w:r>
      <w:r>
        <w:rPr>
          <w:vertAlign w:val="subscript"/>
        </w:rPr>
        <w:t>2</w:t>
      </w:r>
      <w:r>
        <w:t>(</w:t>
      </w:r>
      <w:proofErr w:type="gramEnd"/>
      <w:r>
        <w:t xml:space="preserve">g) and Na(s).  The </w:t>
      </w:r>
      <w:proofErr w:type="gramStart"/>
      <w:r>
        <w:t>N</w:t>
      </w:r>
      <w:r>
        <w:rPr>
          <w:vertAlign w:val="subscript"/>
        </w:rPr>
        <w:t>2</w:t>
      </w:r>
      <w:r>
        <w:t>(</w:t>
      </w:r>
      <w:proofErr w:type="gramEnd"/>
      <w:r>
        <w:t>g) inflates the airbag.</w:t>
      </w:r>
    </w:p>
    <w:p w:rsidR="00B50771" w:rsidRDefault="00B50771" w:rsidP="00B50771">
      <w:pPr>
        <w:pStyle w:val="ListParagraph"/>
      </w:pPr>
    </w:p>
    <w:p w:rsidR="00B50771" w:rsidRDefault="00B50771" w:rsidP="00B50771">
      <w:pPr>
        <w:pStyle w:val="ListParagraph"/>
        <w:rPr>
          <w:rFonts w:eastAsiaTheme="minorEastAsia"/>
        </w:rPr>
      </w:pPr>
      <w:r>
        <w:t xml:space="preserve">An inflated airbag has a volume of 5.00 </w:t>
      </w:r>
      <m:oMath>
        <m:r>
          <w:rPr>
            <w:rFonts w:ascii="Cambria Math" w:hAnsi="Cambria Math"/>
          </w:rPr>
          <m:t>×</m:t>
        </m:r>
      </m:oMath>
      <w:r>
        <w:rPr>
          <w:rFonts w:eastAsiaTheme="minorEastAsia"/>
        </w:rPr>
        <w:t xml:space="preserve"> 10</w:t>
      </w:r>
      <w:r>
        <w:rPr>
          <w:rFonts w:eastAsiaTheme="minorEastAsia"/>
          <w:vertAlign w:val="superscript"/>
        </w:rPr>
        <w:t>4</w:t>
      </w:r>
      <w:r>
        <w:rPr>
          <w:rFonts w:eastAsiaTheme="minorEastAsia"/>
        </w:rPr>
        <w:t xml:space="preserve"> cm</w:t>
      </w:r>
      <w:r>
        <w:rPr>
          <w:rFonts w:eastAsiaTheme="minorEastAsia"/>
          <w:vertAlign w:val="superscript"/>
        </w:rPr>
        <w:t>3</w:t>
      </w:r>
      <w:r>
        <w:rPr>
          <w:rFonts w:eastAsiaTheme="minorEastAsia"/>
        </w:rPr>
        <w:t xml:space="preserve"> at STP.  The density of </w:t>
      </w:r>
      <w:proofErr w:type="gramStart"/>
      <w:r>
        <w:rPr>
          <w:rFonts w:eastAsiaTheme="minorEastAsia"/>
        </w:rPr>
        <w:t>N</w:t>
      </w:r>
      <w:r>
        <w:rPr>
          <w:rFonts w:eastAsiaTheme="minorEastAsia"/>
          <w:vertAlign w:val="subscript"/>
        </w:rPr>
        <w:t>2</w:t>
      </w:r>
      <w:r>
        <w:rPr>
          <w:rFonts w:eastAsiaTheme="minorEastAsia"/>
        </w:rPr>
        <w:t>(</w:t>
      </w:r>
      <w:proofErr w:type="gramEnd"/>
      <w:r>
        <w:rPr>
          <w:rFonts w:eastAsiaTheme="minorEastAsia"/>
        </w:rPr>
        <w:t>g) at STP is 0.00125 g/cm</w:t>
      </w:r>
      <w:r>
        <w:rPr>
          <w:rFonts w:eastAsiaTheme="minorEastAsia"/>
          <w:vertAlign w:val="superscript"/>
        </w:rPr>
        <w:t>3</w:t>
      </w:r>
      <w:r>
        <w:rPr>
          <w:rFonts w:eastAsiaTheme="minorEastAsia"/>
        </w:rPr>
        <w:t xml:space="preserve">.  What is the total number of grams of </w:t>
      </w:r>
      <w:proofErr w:type="gramStart"/>
      <w:r>
        <w:rPr>
          <w:rFonts w:eastAsiaTheme="minorEastAsia"/>
        </w:rPr>
        <w:t>N</w:t>
      </w:r>
      <w:r>
        <w:rPr>
          <w:rFonts w:eastAsiaTheme="minorEastAsia"/>
          <w:vertAlign w:val="subscript"/>
        </w:rPr>
        <w:t>2</w:t>
      </w:r>
      <w:r>
        <w:rPr>
          <w:rFonts w:eastAsiaTheme="minorEastAsia"/>
        </w:rPr>
        <w:t>(</w:t>
      </w:r>
      <w:proofErr w:type="gramEnd"/>
      <w:r>
        <w:rPr>
          <w:rFonts w:eastAsiaTheme="minorEastAsia"/>
        </w:rPr>
        <w:t>g) in the airbag?</w:t>
      </w:r>
    </w:p>
    <w:p w:rsidR="00B50771" w:rsidRDefault="00B50771" w:rsidP="00B50771">
      <w:pPr>
        <w:pStyle w:val="ListParagraph"/>
        <w:rPr>
          <w:rFonts w:eastAsiaTheme="minorEastAsia"/>
        </w:rPr>
      </w:pPr>
    </w:p>
    <w:p w:rsidR="00B50771" w:rsidRDefault="00B50771" w:rsidP="00B50771">
      <w:pPr>
        <w:pStyle w:val="ListParagraph"/>
        <w:rPr>
          <w:rFonts w:eastAsiaTheme="minorEastAsia"/>
        </w:rPr>
      </w:pPr>
    </w:p>
    <w:p w:rsidR="00B50771" w:rsidRDefault="00B50771" w:rsidP="00B50771">
      <w:pPr>
        <w:pStyle w:val="ListParagraph"/>
        <w:rPr>
          <w:rFonts w:eastAsiaTheme="minorEastAsia"/>
        </w:rPr>
      </w:pPr>
    </w:p>
    <w:p w:rsidR="00B50771" w:rsidRDefault="00B50771" w:rsidP="00B50771">
      <w:pPr>
        <w:pStyle w:val="ListParagraph"/>
        <w:rPr>
          <w:rFonts w:eastAsiaTheme="minorEastAsia"/>
        </w:rPr>
      </w:pPr>
    </w:p>
    <w:p w:rsidR="00B50771" w:rsidRDefault="00B50771" w:rsidP="00B50771">
      <w:pPr>
        <w:pStyle w:val="ListParagraph"/>
        <w:rPr>
          <w:rFonts w:eastAsiaTheme="minorEastAsia"/>
        </w:rPr>
      </w:pPr>
    </w:p>
    <w:p w:rsidR="00B50771" w:rsidRDefault="00B50771" w:rsidP="00B50771">
      <w:pPr>
        <w:pStyle w:val="ListParagraph"/>
        <w:rPr>
          <w:rFonts w:eastAsiaTheme="minorEastAsia"/>
        </w:rPr>
      </w:pPr>
    </w:p>
    <w:p w:rsidR="00B50771" w:rsidRDefault="00B50771" w:rsidP="00B50771">
      <w:pPr>
        <w:pStyle w:val="ListParagraph"/>
        <w:numPr>
          <w:ilvl w:val="0"/>
          <w:numId w:val="1"/>
        </w:numPr>
        <w:rPr>
          <w:rFonts w:eastAsiaTheme="minorEastAsia"/>
        </w:rPr>
      </w:pPr>
      <w:r>
        <w:rPr>
          <w:rFonts w:eastAsiaTheme="minorEastAsia"/>
        </w:rPr>
        <w:t>Base your answer to question 6 on the table below and your knowledge of chemistry.</w:t>
      </w:r>
    </w:p>
    <w:p w:rsidR="00B50771" w:rsidRDefault="00B50771" w:rsidP="00B50771">
      <w:pPr>
        <w:pStyle w:val="ListParagraph"/>
        <w:rPr>
          <w:rFonts w:eastAsiaTheme="minorEastAsia"/>
        </w:rPr>
      </w:pPr>
    </w:p>
    <w:tbl>
      <w:tblPr>
        <w:tblStyle w:val="TableGrid"/>
        <w:tblW w:w="0" w:type="auto"/>
        <w:tblInd w:w="648" w:type="dxa"/>
        <w:tblLook w:val="04A0" w:firstRow="1" w:lastRow="0" w:firstColumn="1" w:lastColumn="0" w:noHBand="0" w:noVBand="1"/>
      </w:tblPr>
      <w:tblGrid>
        <w:gridCol w:w="2538"/>
        <w:gridCol w:w="1069"/>
        <w:gridCol w:w="1818"/>
        <w:gridCol w:w="1849"/>
        <w:gridCol w:w="1654"/>
      </w:tblGrid>
      <w:tr w:rsidR="00B50771" w:rsidTr="009F4C59">
        <w:tc>
          <w:tcPr>
            <w:tcW w:w="8928" w:type="dxa"/>
            <w:gridSpan w:val="5"/>
            <w:tcBorders>
              <w:top w:val="nil"/>
              <w:left w:val="nil"/>
              <w:right w:val="nil"/>
            </w:tcBorders>
          </w:tcPr>
          <w:p w:rsidR="00B50771" w:rsidRPr="00B50771" w:rsidRDefault="00B50771" w:rsidP="00B50771">
            <w:pPr>
              <w:pStyle w:val="ListParagraph"/>
              <w:ind w:left="0"/>
              <w:jc w:val="center"/>
              <w:rPr>
                <w:rFonts w:eastAsiaTheme="minorEastAsia"/>
                <w:b/>
              </w:rPr>
            </w:pPr>
            <w:r>
              <w:rPr>
                <w:rFonts w:eastAsiaTheme="minorEastAsia"/>
                <w:b/>
              </w:rPr>
              <w:t>Physical Properties of Four Gases</w:t>
            </w:r>
          </w:p>
        </w:tc>
      </w:tr>
      <w:tr w:rsidR="00B50771" w:rsidTr="009F4C59">
        <w:tc>
          <w:tcPr>
            <w:tcW w:w="2538" w:type="dxa"/>
          </w:tcPr>
          <w:p w:rsidR="00B50771" w:rsidRPr="00B50771" w:rsidRDefault="00B50771" w:rsidP="00B50771">
            <w:pPr>
              <w:pStyle w:val="ListParagraph"/>
              <w:ind w:left="0"/>
              <w:rPr>
                <w:rFonts w:eastAsiaTheme="minorEastAsia"/>
                <w:b/>
              </w:rPr>
            </w:pPr>
            <w:r w:rsidRPr="00B50771">
              <w:rPr>
                <w:rFonts w:eastAsiaTheme="minorEastAsia"/>
                <w:b/>
              </w:rPr>
              <w:t>Name of Gas</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hydrogen</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hydrogen chloride</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hydrogen bromide</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hydrogen iodide</w:t>
            </w:r>
          </w:p>
        </w:tc>
      </w:tr>
      <w:tr w:rsidR="00B50771" w:rsidTr="009F4C59">
        <w:tc>
          <w:tcPr>
            <w:tcW w:w="2538" w:type="dxa"/>
          </w:tcPr>
          <w:p w:rsidR="00B50771" w:rsidRPr="00B50771" w:rsidRDefault="00B50771" w:rsidP="00B50771">
            <w:pPr>
              <w:pStyle w:val="ListParagraph"/>
              <w:ind w:left="0"/>
              <w:rPr>
                <w:rFonts w:eastAsiaTheme="minorEastAsia"/>
                <w:b/>
              </w:rPr>
            </w:pPr>
            <w:r>
              <w:rPr>
                <w:rFonts w:eastAsiaTheme="minorEastAsia"/>
                <w:b/>
              </w:rPr>
              <w:t>Molecular Structure</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H – H</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H – Cl</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H – Br</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H – I</w:t>
            </w:r>
          </w:p>
        </w:tc>
      </w:tr>
      <w:tr w:rsidR="00B50771" w:rsidTr="009F4C59">
        <w:tc>
          <w:tcPr>
            <w:tcW w:w="2538" w:type="dxa"/>
          </w:tcPr>
          <w:p w:rsidR="00B50771" w:rsidRPr="00B50771" w:rsidRDefault="00B50771" w:rsidP="00B50771">
            <w:pPr>
              <w:pStyle w:val="ListParagraph"/>
              <w:ind w:left="0"/>
              <w:rPr>
                <w:rFonts w:eastAsiaTheme="minorEastAsia"/>
                <w:b/>
              </w:rPr>
            </w:pPr>
            <w:r>
              <w:rPr>
                <w:rFonts w:eastAsiaTheme="minorEastAsia"/>
                <w:b/>
              </w:rPr>
              <w:t xml:space="preserve">Boiling Point (K) at 1 </w:t>
            </w:r>
            <w:proofErr w:type="spellStart"/>
            <w:r>
              <w:rPr>
                <w:rFonts w:eastAsiaTheme="minorEastAsia"/>
                <w:b/>
              </w:rPr>
              <w:t>Atm</w:t>
            </w:r>
            <w:proofErr w:type="spellEnd"/>
          </w:p>
        </w:tc>
        <w:tc>
          <w:tcPr>
            <w:tcW w:w="0" w:type="auto"/>
            <w:vAlign w:val="center"/>
          </w:tcPr>
          <w:p w:rsidR="00B50771" w:rsidRDefault="00B50771" w:rsidP="009F4C59">
            <w:pPr>
              <w:pStyle w:val="ListParagraph"/>
              <w:ind w:left="0"/>
              <w:jc w:val="center"/>
              <w:rPr>
                <w:rFonts w:eastAsiaTheme="minorEastAsia"/>
              </w:rPr>
            </w:pPr>
            <w:r>
              <w:rPr>
                <w:rFonts w:eastAsiaTheme="minorEastAsia"/>
              </w:rPr>
              <w:t>20.</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188</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207</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237</w:t>
            </w:r>
          </w:p>
        </w:tc>
      </w:tr>
      <w:tr w:rsidR="00B50771" w:rsidTr="009F4C59">
        <w:tc>
          <w:tcPr>
            <w:tcW w:w="2538" w:type="dxa"/>
          </w:tcPr>
          <w:p w:rsidR="00B50771" w:rsidRPr="00B50771" w:rsidRDefault="00B50771" w:rsidP="00B50771">
            <w:pPr>
              <w:pStyle w:val="ListParagraph"/>
              <w:ind w:left="0"/>
              <w:rPr>
                <w:rFonts w:eastAsiaTheme="minorEastAsia"/>
                <w:b/>
              </w:rPr>
            </w:pPr>
            <w:r>
              <w:rPr>
                <w:rFonts w:eastAsiaTheme="minorEastAsia"/>
                <w:b/>
              </w:rPr>
              <w:t>Density (g/L) at STP</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0.0899</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1.64</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w:t>
            </w:r>
          </w:p>
        </w:tc>
        <w:tc>
          <w:tcPr>
            <w:tcW w:w="0" w:type="auto"/>
            <w:vAlign w:val="center"/>
          </w:tcPr>
          <w:p w:rsidR="00B50771" w:rsidRDefault="00B50771" w:rsidP="009F4C59">
            <w:pPr>
              <w:pStyle w:val="ListParagraph"/>
              <w:ind w:left="0"/>
              <w:jc w:val="center"/>
              <w:rPr>
                <w:rFonts w:eastAsiaTheme="minorEastAsia"/>
              </w:rPr>
            </w:pPr>
            <w:r>
              <w:rPr>
                <w:rFonts w:eastAsiaTheme="minorEastAsia"/>
              </w:rPr>
              <w:t>5.66</w:t>
            </w:r>
          </w:p>
        </w:tc>
      </w:tr>
    </w:tbl>
    <w:p w:rsidR="00B50771" w:rsidRDefault="00B50771" w:rsidP="00B50771">
      <w:pPr>
        <w:pStyle w:val="ListParagraph"/>
        <w:rPr>
          <w:rFonts w:eastAsiaTheme="minorEastAsia"/>
        </w:rPr>
      </w:pPr>
    </w:p>
    <w:p w:rsidR="009F4C59" w:rsidRPr="00B50771" w:rsidRDefault="009F4C59" w:rsidP="00B50771">
      <w:pPr>
        <w:pStyle w:val="ListParagraph"/>
        <w:rPr>
          <w:rFonts w:eastAsiaTheme="minorEastAsia"/>
        </w:rPr>
      </w:pPr>
      <w:r>
        <w:rPr>
          <w:rFonts w:eastAsiaTheme="minorEastAsia"/>
        </w:rPr>
        <w:t>The volume of 1.00 mole of hydrogen bromide at STP is 22.4 liters.  The gram-formula mass of hydrogen bromide is 80.9 grams per mole.  What is the density of hydrogen bromide at STP?</w:t>
      </w:r>
      <w:bookmarkStart w:id="0" w:name="_GoBack"/>
      <w:bookmarkEnd w:id="0"/>
    </w:p>
    <w:sectPr w:rsidR="009F4C59" w:rsidRPr="00B5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657B"/>
    <w:multiLevelType w:val="hybridMultilevel"/>
    <w:tmpl w:val="3522DB88"/>
    <w:lvl w:ilvl="0" w:tplc="DFA4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655DC0"/>
    <w:multiLevelType w:val="hybridMultilevel"/>
    <w:tmpl w:val="BE569962"/>
    <w:lvl w:ilvl="0" w:tplc="CCB25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914A0"/>
    <w:multiLevelType w:val="hybridMultilevel"/>
    <w:tmpl w:val="564C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37B94"/>
    <w:multiLevelType w:val="hybridMultilevel"/>
    <w:tmpl w:val="CADE5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92D33"/>
    <w:multiLevelType w:val="hybridMultilevel"/>
    <w:tmpl w:val="CADE5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D9"/>
    <w:rsid w:val="002C2D40"/>
    <w:rsid w:val="009F4C59"/>
    <w:rsid w:val="00AE195E"/>
    <w:rsid w:val="00B50771"/>
    <w:rsid w:val="00DE5328"/>
    <w:rsid w:val="00E7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D9"/>
    <w:pPr>
      <w:ind w:left="720"/>
      <w:contextualSpacing/>
    </w:pPr>
  </w:style>
  <w:style w:type="table" w:styleId="TableGrid">
    <w:name w:val="Table Grid"/>
    <w:basedOn w:val="TableNormal"/>
    <w:uiPriority w:val="59"/>
    <w:rsid w:val="00E7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0771"/>
    <w:rPr>
      <w:color w:val="808080"/>
    </w:rPr>
  </w:style>
  <w:style w:type="paragraph" w:styleId="BalloonText">
    <w:name w:val="Balloon Text"/>
    <w:basedOn w:val="Normal"/>
    <w:link w:val="BalloonTextChar"/>
    <w:uiPriority w:val="99"/>
    <w:semiHidden/>
    <w:unhideWhenUsed/>
    <w:rsid w:val="00B50771"/>
    <w:rPr>
      <w:rFonts w:ascii="Tahoma" w:hAnsi="Tahoma" w:cs="Tahoma"/>
      <w:sz w:val="16"/>
      <w:szCs w:val="16"/>
    </w:rPr>
  </w:style>
  <w:style w:type="character" w:customStyle="1" w:styleId="BalloonTextChar">
    <w:name w:val="Balloon Text Char"/>
    <w:basedOn w:val="DefaultParagraphFont"/>
    <w:link w:val="BalloonText"/>
    <w:uiPriority w:val="99"/>
    <w:semiHidden/>
    <w:rsid w:val="00B50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D9"/>
    <w:pPr>
      <w:ind w:left="720"/>
      <w:contextualSpacing/>
    </w:pPr>
  </w:style>
  <w:style w:type="table" w:styleId="TableGrid">
    <w:name w:val="Table Grid"/>
    <w:basedOn w:val="TableNormal"/>
    <w:uiPriority w:val="59"/>
    <w:rsid w:val="00E7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0771"/>
    <w:rPr>
      <w:color w:val="808080"/>
    </w:rPr>
  </w:style>
  <w:style w:type="paragraph" w:styleId="BalloonText">
    <w:name w:val="Balloon Text"/>
    <w:basedOn w:val="Normal"/>
    <w:link w:val="BalloonTextChar"/>
    <w:uiPriority w:val="99"/>
    <w:semiHidden/>
    <w:unhideWhenUsed/>
    <w:rsid w:val="00B50771"/>
    <w:rPr>
      <w:rFonts w:ascii="Tahoma" w:hAnsi="Tahoma" w:cs="Tahoma"/>
      <w:sz w:val="16"/>
      <w:szCs w:val="16"/>
    </w:rPr>
  </w:style>
  <w:style w:type="character" w:customStyle="1" w:styleId="BalloonTextChar">
    <w:name w:val="Balloon Text Char"/>
    <w:basedOn w:val="DefaultParagraphFont"/>
    <w:link w:val="BalloonText"/>
    <w:uiPriority w:val="99"/>
    <w:semiHidden/>
    <w:rsid w:val="00B50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Marybeth</cp:lastModifiedBy>
  <cp:revision>1</cp:revision>
  <dcterms:created xsi:type="dcterms:W3CDTF">2014-09-15T10:39:00Z</dcterms:created>
  <dcterms:modified xsi:type="dcterms:W3CDTF">2014-09-15T11:02:00Z</dcterms:modified>
</cp:coreProperties>
</file>